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39F" w:rsidRDefault="00A8439F" w:rsidP="00A8439F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3771265</wp:posOffset>
            </wp:positionH>
            <wp:positionV relativeFrom="paragraph">
              <wp:posOffset>7166610</wp:posOffset>
            </wp:positionV>
            <wp:extent cx="2472055" cy="1695450"/>
            <wp:effectExtent l="19050" t="0" r="4445" b="0"/>
            <wp:wrapTight wrapText="bothSides">
              <wp:wrapPolygon edited="0">
                <wp:start x="-166" y="0"/>
                <wp:lineTo x="-166" y="21357"/>
                <wp:lineTo x="21639" y="21357"/>
                <wp:lineTo x="21639" y="0"/>
                <wp:lineTo x="-166" y="0"/>
              </wp:wrapPolygon>
            </wp:wrapTight>
            <wp:docPr id="10" name="Рисунок 10" descr="https://sun9-78.userapi.com/impf/sV8SAUaKbzjLG7louhcoD-S8Jlg0auB2VK77rA/KmoS50ptTZk.jpg?size=1280x960&amp;quality=96&amp;sign=c1bd387b4039dbc95d16dcd5f638f1c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78.userapi.com/impf/sV8SAUaKbzjLG7louhcoD-S8Jlg0auB2VK77rA/KmoS50ptTZk.jpg?size=1280x960&amp;quality=96&amp;sign=c1bd387b4039dbc95d16dcd5f638f1c8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05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-172085</wp:posOffset>
            </wp:positionH>
            <wp:positionV relativeFrom="paragraph">
              <wp:posOffset>5337810</wp:posOffset>
            </wp:positionV>
            <wp:extent cx="2657475" cy="1495425"/>
            <wp:effectExtent l="19050" t="0" r="9525" b="0"/>
            <wp:wrapTight wrapText="bothSides">
              <wp:wrapPolygon edited="0">
                <wp:start x="-155" y="0"/>
                <wp:lineTo x="-155" y="21462"/>
                <wp:lineTo x="21677" y="21462"/>
                <wp:lineTo x="21677" y="0"/>
                <wp:lineTo x="-155" y="0"/>
              </wp:wrapPolygon>
            </wp:wrapTight>
            <wp:docPr id="7" name="Рисунок 7" descr="https://sun9-43.userapi.com/impf/sG-LT3vaTPcfwGiX1LVXUZQ6F8nwa0GIKaziIA/eHOizw_iFk0.jpg?size=1280x720&amp;quality=96&amp;sign=198c93c4a6371956abd2906f3857818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43.userapi.com/impf/sG-LT3vaTPcfwGiX1LVXUZQ6F8nwa0GIKaziIA/eHOizw_iFk0.jpg?size=1280x720&amp;quality=96&amp;sign=198c93c4a6371956abd2906f3857818f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3094990</wp:posOffset>
            </wp:positionH>
            <wp:positionV relativeFrom="paragraph">
              <wp:posOffset>2804160</wp:posOffset>
            </wp:positionV>
            <wp:extent cx="2943225" cy="1657350"/>
            <wp:effectExtent l="19050" t="0" r="9525" b="0"/>
            <wp:wrapTight wrapText="bothSides">
              <wp:wrapPolygon edited="0">
                <wp:start x="-140" y="0"/>
                <wp:lineTo x="-140" y="21352"/>
                <wp:lineTo x="21670" y="21352"/>
                <wp:lineTo x="21670" y="0"/>
                <wp:lineTo x="-140" y="0"/>
              </wp:wrapPolygon>
            </wp:wrapTight>
            <wp:docPr id="4" name="Рисунок 4" descr="https://sun9-75.userapi.com/impf/wqlJrs4HW7zHE13Zc8vYa6Bkz8WKpv7xnXODaQ/vfwdBukC5gs.jpg?size=1280x720&amp;quality=96&amp;sign=607da22376d437c831bbe4033cddfe8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75.userapi.com/impf/wqlJrs4HW7zHE13Zc8vYa6Bkz8WKpv7xnXODaQ/vfwdBukC5gs.jpg?size=1280x720&amp;quality=96&amp;sign=607da22376d437c831bbe4033cddfe87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-219710</wp:posOffset>
            </wp:positionH>
            <wp:positionV relativeFrom="paragraph">
              <wp:posOffset>461010</wp:posOffset>
            </wp:positionV>
            <wp:extent cx="2876550" cy="1617980"/>
            <wp:effectExtent l="19050" t="0" r="0" b="0"/>
            <wp:wrapTight wrapText="bothSides">
              <wp:wrapPolygon edited="0">
                <wp:start x="-143" y="0"/>
                <wp:lineTo x="-143" y="21363"/>
                <wp:lineTo x="21600" y="21363"/>
                <wp:lineTo x="21600" y="0"/>
                <wp:lineTo x="-143" y="0"/>
              </wp:wrapPolygon>
            </wp:wrapTight>
            <wp:docPr id="1" name="Рисунок 1" descr="https://sun9-29.userapi.com/impf/hfK4bennImFwJrKTXVU683Wc6L7R7ayIsFMvAA/RqCzrRpN8aM.jpg?size=898x505&amp;quality=96&amp;sign=39fbb0c497d2b06c30a1b26a83baada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9.userapi.com/impf/hfK4bennImFwJrKTXVU683Wc6L7R7ayIsFMvAA/RqCzrRpN8aM.jpg?size=898x505&amp;quality=96&amp;sign=39fbb0c497d2b06c30a1b26a83baadac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61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439F"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  <w:t>День вывода Советских войск из Афганистана</w:t>
      </w:r>
      <w:r w:rsidRPr="00A8439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843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8439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843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14-15 февраля 2022 г. в МБОУ "</w:t>
      </w:r>
      <w:proofErr w:type="spellStart"/>
      <w:r w:rsidRPr="00A843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Краснознаменкая</w:t>
      </w:r>
      <w:proofErr w:type="spellEnd"/>
      <w:r w:rsidRPr="00A843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школа" ребятами из школьного самоуправления "Успех" были проведены уроки </w:t>
      </w:r>
      <w:proofErr w:type="gramStart"/>
      <w:r w:rsidRPr="00A843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мужества</w:t>
      </w:r>
      <w:proofErr w:type="gramEnd"/>
      <w:r w:rsidRPr="00A843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посвященные Дню вывода Советских войск из Афганистана в 1-11 классах.</w:t>
      </w:r>
      <w:r w:rsidRPr="00A843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Война в Афганистане - одна из самых трагических страниц летописи советской эпохи. Она навсегда останется в памяти не только ветеранов войны, но и всех последующих поколений. 650 тысяч советских солдат приняли участие в Афганской войне. Служить они уходили мальчишками, а возвращались ветеранами. Они с честью выполнили свой интернациональный долг. А сегодняшние мальчишки и девчонки должны сохранить память о той войне, о подвигах, о славе, о погибших  героях.</w:t>
      </w:r>
      <w:r w:rsidRPr="00A843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 целью воспитания чувства патриотизма, любви к Родине, уважения к прошлому страны, братского отношения к другим народам  в школе  были проведены уроки мужества, посвященные   Дню  вывода советских войск из Афганистана. В этот день ребята узнали много об афганской войне и последствиях этой войны, сами подготовили и  выступили с сообщениями о подвиге солдат,  наградах.</w:t>
      </w:r>
      <w:r w:rsidRPr="00A8439F">
        <w:t xml:space="preserve"> </w:t>
      </w:r>
      <w:r w:rsidRPr="00A843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У времени есть своя память – история. И потому мир никогда не забывает о трагедиях, потрясавших планету в разные эпохи, в том числе и о жестоких войнах, уносивших миллионы жизней, отбрасывавших назад цивилизации, разрушавших великие ценности, созданные человеком. Именно такой трагедией для нашего народа и была афганская война, события, которой в большей степени отражены в творчестве, и в меньшей степени в литературе. На афганской земле советские военнослужащие продемонстрировали свое боевое мастерство, организованность и высокие морально-боевые качества, ставшие прочной основой их успешных боевых действий. </w:t>
      </w:r>
      <w:r w:rsidRPr="00A843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         15 февраля – особый день для тех, кто участвовал в Афганской войне. Эта дата начала вывода советских войск из Афганистана. До 1 января 1980 года в Демократическую Республику Афганистан были введены 50 тысяч военнослужащих, в том числе одна воздушно-десантная и две мотострелковые дивизии. К середине января 1980 года ввод главных сил 40-й армии в основном был завершен.</w:t>
      </w:r>
      <w:r w:rsidRPr="00A8439F">
        <w:t xml:space="preserve"> </w:t>
      </w:r>
      <w:r w:rsidRPr="00A843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       На уроке Мужества учащиеся познакомились с историей Афганской войны, узнали о причинах начала ни кем необъявленной Афганской войны и ее продолжительности, о невосполнимых потерях советских войск, о наших земляках, </w:t>
      </w:r>
      <w:r w:rsidRPr="00A843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которым судьба предначертала жестокую участь — сгореть в огне чужой войны и которым уже никогда не суждено переступить порог родного дома. Минутой молчания почтили память </w:t>
      </w:r>
      <w:proofErr w:type="gramStart"/>
      <w:r w:rsidRPr="00A843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proofErr w:type="gramEnd"/>
      <w:r w:rsidRPr="00A843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всех павших наших солдат и офицеров, отдавая дань уважения тем, кто проявил высочайшую силу духа, самоотверженность, героизм, выполняя боевой долг, прочли стихи, которые написали участники боевых действий в Афганистане, были использованы документальные видеоматериалы.</w:t>
      </w:r>
    </w:p>
    <w:p w:rsidR="00A8439F" w:rsidRDefault="00A8439F" w:rsidP="00A8439F">
      <w:pPr>
        <w:rPr>
          <w:rFonts w:ascii="Times New Roman" w:hAnsi="Times New Roman" w:cs="Times New Roman"/>
          <w:sz w:val="24"/>
          <w:szCs w:val="24"/>
        </w:rPr>
      </w:pPr>
    </w:p>
    <w:p w:rsidR="002919BE" w:rsidRDefault="002919BE" w:rsidP="00A8439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8439F" w:rsidRDefault="00A8439F" w:rsidP="00A8439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8439F" w:rsidRDefault="00A8439F" w:rsidP="00A8439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8439F" w:rsidRPr="00A8439F" w:rsidRDefault="00A8439F" w:rsidP="00A8439F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A8439F" w:rsidRPr="00A8439F" w:rsidSect="00A8439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39F"/>
    <w:rsid w:val="002919BE"/>
    <w:rsid w:val="00A84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3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2022-03-16T16:41:00Z</dcterms:created>
  <dcterms:modified xsi:type="dcterms:W3CDTF">2022-03-16T16:41:00Z</dcterms:modified>
</cp:coreProperties>
</file>